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Times New Roman" w:hAnsi="Times New Roman" w:eastAsia="黑体" w:cs="Times New Roman"/>
          <w:kern w:val="0"/>
          <w:sz w:val="24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  <w:t>江苏省20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/>
        </w:rPr>
        <w:t>中职职教高考本科和专科第一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  <w:t>批次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  <w:t>录取最低控制分数线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836"/>
        <w:gridCol w:w="2175"/>
        <w:gridCol w:w="2021"/>
        <w:gridCol w:w="19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代码</w:t>
            </w:r>
          </w:p>
        </w:tc>
        <w:tc>
          <w:tcPr>
            <w:tcW w:w="30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科目组名称</w:t>
            </w:r>
          </w:p>
        </w:tc>
        <w:tc>
          <w:tcPr>
            <w:tcW w:w="2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本科分数线</w:t>
            </w:r>
          </w:p>
        </w:tc>
        <w:tc>
          <w:tcPr>
            <w:tcW w:w="1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kern w:val="0"/>
                <w:sz w:val="24"/>
                <w:lang w:val="en-US" w:eastAsia="zh-CN"/>
              </w:rPr>
            </w:pPr>
            <w:r>
              <w:rPr>
                <w:rFonts w:eastAsia="黑体"/>
                <w:kern w:val="0"/>
                <w:sz w:val="24"/>
              </w:rPr>
              <w:t>专科</w:t>
            </w:r>
            <w:r>
              <w:rPr>
                <w:rFonts w:hint="eastAsia" w:eastAsia="黑体"/>
                <w:kern w:val="0"/>
                <w:sz w:val="24"/>
                <w:lang w:val="en-US" w:eastAsia="zh-CN"/>
              </w:rPr>
              <w:t>第一批次</w:t>
            </w:r>
          </w:p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分数线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11</w:t>
            </w:r>
          </w:p>
        </w:tc>
        <w:tc>
          <w:tcPr>
            <w:tcW w:w="30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建筑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757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12</w:t>
            </w:r>
          </w:p>
        </w:tc>
        <w:tc>
          <w:tcPr>
            <w:tcW w:w="30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机械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</w:t>
            </w:r>
          </w:p>
        </w:tc>
        <w:tc>
          <w:tcPr>
            <w:tcW w:w="30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机电一体化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14</w:t>
            </w:r>
          </w:p>
        </w:tc>
        <w:tc>
          <w:tcPr>
            <w:tcW w:w="30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电子电工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15</w:t>
            </w:r>
          </w:p>
        </w:tc>
        <w:tc>
          <w:tcPr>
            <w:tcW w:w="30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计算机应用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781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16</w:t>
            </w:r>
          </w:p>
        </w:tc>
        <w:tc>
          <w:tcPr>
            <w:tcW w:w="30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化工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17</w:t>
            </w:r>
          </w:p>
        </w:tc>
        <w:tc>
          <w:tcPr>
            <w:tcW w:w="8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农业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171种植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172养殖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18</w:t>
            </w:r>
          </w:p>
        </w:tc>
        <w:tc>
          <w:tcPr>
            <w:tcW w:w="3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财会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19</w:t>
            </w:r>
          </w:p>
        </w:tc>
        <w:tc>
          <w:tcPr>
            <w:tcW w:w="3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市场营销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</w:t>
            </w:r>
          </w:p>
        </w:tc>
        <w:tc>
          <w:tcPr>
            <w:tcW w:w="3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旅游管理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21</w:t>
            </w:r>
          </w:p>
        </w:tc>
        <w:tc>
          <w:tcPr>
            <w:tcW w:w="8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艺术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</w:rPr>
              <w:t>211艺术设计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270/229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101/112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212音乐教育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167/224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145/167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215舞蹈编导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160/215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100/168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22</w:t>
            </w:r>
          </w:p>
        </w:tc>
        <w:tc>
          <w:tcPr>
            <w:tcW w:w="30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烹饪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23</w:t>
            </w:r>
          </w:p>
        </w:tc>
        <w:tc>
          <w:tcPr>
            <w:tcW w:w="30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汽车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24</w:t>
            </w:r>
          </w:p>
        </w:tc>
        <w:tc>
          <w:tcPr>
            <w:tcW w:w="30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纺织服装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25</w:t>
            </w:r>
          </w:p>
        </w:tc>
        <w:tc>
          <w:tcPr>
            <w:tcW w:w="30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体育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27</w:t>
            </w:r>
          </w:p>
        </w:tc>
        <w:tc>
          <w:tcPr>
            <w:tcW w:w="30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药品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----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</w:tr>
    </w:tbl>
    <w:p>
      <w:r>
        <w:rPr>
          <w:rFonts w:hint="default" w:ascii="Times New Roman" w:hAnsi="Times New Roman" w:eastAsia="楷体_GB2312" w:cs="Times New Roman"/>
          <w:b/>
          <w:bCs/>
          <w:kern w:val="0"/>
          <w:sz w:val="22"/>
          <w:szCs w:val="22"/>
        </w:rPr>
        <w:t>注：艺术</w:t>
      </w:r>
      <w:r>
        <w:rPr>
          <w:rFonts w:hint="eastAsia" w:ascii="Times New Roman" w:hAnsi="Times New Roman" w:eastAsia="楷体_GB2312" w:cs="Times New Roman"/>
          <w:b/>
          <w:bCs/>
          <w:kern w:val="0"/>
          <w:sz w:val="22"/>
          <w:szCs w:val="22"/>
          <w:lang w:val="en-US" w:eastAsia="zh-CN"/>
        </w:rPr>
        <w:t>科目组</w:t>
      </w:r>
      <w:r>
        <w:rPr>
          <w:rFonts w:hint="default" w:ascii="Times New Roman" w:hAnsi="Times New Roman" w:eastAsia="楷体_GB2312" w:cs="Times New Roman"/>
          <w:b/>
          <w:bCs/>
          <w:kern w:val="0"/>
          <w:sz w:val="22"/>
          <w:szCs w:val="22"/>
        </w:rPr>
        <w:t>分数线为文化统考成绩/专业技能成绩。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ZjVjMjExMDgyZTNhZWJkMWViY2JiMzA1NTBlMTUifQ=="/>
  </w:docVars>
  <w:rsids>
    <w:rsidRoot w:val="1B750823"/>
    <w:rsid w:val="1B75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2023-05-16T09:09:00Z</dcterms:created>
  <dc:creator>清心</dc:creator>
  <cp:lastModifiedBy>清心</cp:lastModifiedBy>
  <dcterms:modified xsi:type="dcterms:W3CDTF">2023-05-16T09:09:32Z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4E730AFEE727471A82083F7253C025C2_11</vt:lpwstr>
  </property>
</Properties>
</file>